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061" w:rsidRDefault="00D37061" w:rsidP="00D37061">
      <w:pPr>
        <w:ind w:firstLineChars="750" w:firstLine="2711"/>
        <w:rPr>
          <w:rFonts w:asciiTheme="majorEastAsia" w:eastAsiaTheme="majorEastAsia" w:hAnsiTheme="majorEastAsia"/>
          <w:b/>
          <w:sz w:val="36"/>
          <w:szCs w:val="36"/>
        </w:rPr>
      </w:pPr>
    </w:p>
    <w:p w:rsidR="00D37061" w:rsidRDefault="00D37061" w:rsidP="00D37061">
      <w:pPr>
        <w:spacing w:line="360" w:lineRule="auto"/>
        <w:ind w:firstLineChars="750" w:firstLine="2711"/>
        <w:rPr>
          <w:rFonts w:asciiTheme="majorEastAsia" w:eastAsiaTheme="majorEastAsia" w:hAnsiTheme="majorEastAsia"/>
          <w:b/>
          <w:sz w:val="36"/>
          <w:szCs w:val="36"/>
        </w:rPr>
      </w:pPr>
    </w:p>
    <w:p w:rsidR="009765FA" w:rsidRPr="00F21126" w:rsidRDefault="00D37061" w:rsidP="00F21126">
      <w:pPr>
        <w:spacing w:line="720" w:lineRule="auto"/>
        <w:ind w:leftChars="350" w:left="996" w:hangingChars="50" w:hanging="261"/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 w:rsidRPr="00F21126">
        <w:rPr>
          <w:rFonts w:asciiTheme="majorEastAsia" w:eastAsiaTheme="majorEastAsia" w:hAnsiTheme="majorEastAsia" w:hint="eastAsia"/>
          <w:b/>
          <w:sz w:val="52"/>
          <w:szCs w:val="52"/>
        </w:rPr>
        <w:t>金坛</w:t>
      </w:r>
      <w:r w:rsidRPr="00F21126">
        <w:rPr>
          <w:rFonts w:asciiTheme="majorEastAsia" w:eastAsiaTheme="majorEastAsia" w:hAnsiTheme="majorEastAsia"/>
          <w:b/>
          <w:sz w:val="52"/>
          <w:szCs w:val="52"/>
        </w:rPr>
        <w:t>区国土空间规划</w:t>
      </w:r>
      <w:r w:rsidRPr="00F21126">
        <w:rPr>
          <w:rFonts w:asciiTheme="majorEastAsia" w:eastAsiaTheme="majorEastAsia" w:hAnsiTheme="majorEastAsia"/>
          <w:b/>
          <w:sz w:val="52"/>
          <w:szCs w:val="52"/>
        </w:rPr>
        <w:br/>
      </w:r>
      <w:r w:rsidRPr="00F21126">
        <w:rPr>
          <w:rFonts w:asciiTheme="majorEastAsia" w:eastAsiaTheme="majorEastAsia" w:hAnsiTheme="majorEastAsia" w:hint="eastAsia"/>
          <w:b/>
          <w:sz w:val="52"/>
          <w:szCs w:val="52"/>
        </w:rPr>
        <w:t>（2019</w:t>
      </w:r>
      <w:r w:rsidRPr="00F21126">
        <w:rPr>
          <w:rFonts w:asciiTheme="majorEastAsia" w:eastAsiaTheme="majorEastAsia" w:hAnsiTheme="majorEastAsia"/>
          <w:b/>
          <w:sz w:val="52"/>
          <w:szCs w:val="52"/>
        </w:rPr>
        <w:t>-2035</w:t>
      </w:r>
      <w:r w:rsidRPr="00F21126">
        <w:rPr>
          <w:rFonts w:asciiTheme="majorEastAsia" w:eastAsiaTheme="majorEastAsia" w:hAnsiTheme="majorEastAsia" w:hint="eastAsia"/>
          <w:b/>
          <w:sz w:val="52"/>
          <w:szCs w:val="52"/>
        </w:rPr>
        <w:t>年）</w:t>
      </w:r>
    </w:p>
    <w:p w:rsidR="00D37061" w:rsidRPr="00F21126" w:rsidRDefault="00D37061" w:rsidP="00F21126">
      <w:pPr>
        <w:spacing w:line="720" w:lineRule="auto"/>
        <w:ind w:firstLineChars="550" w:firstLine="2871"/>
        <w:rPr>
          <w:rFonts w:asciiTheme="majorEastAsia" w:eastAsiaTheme="majorEastAsia" w:hAnsiTheme="majorEastAsia"/>
          <w:b/>
          <w:sz w:val="52"/>
          <w:szCs w:val="52"/>
        </w:rPr>
      </w:pPr>
      <w:r w:rsidRPr="00F21126">
        <w:rPr>
          <w:rFonts w:asciiTheme="majorEastAsia" w:eastAsiaTheme="majorEastAsia" w:hAnsiTheme="majorEastAsia" w:hint="eastAsia"/>
          <w:b/>
          <w:sz w:val="52"/>
          <w:szCs w:val="52"/>
        </w:rPr>
        <w:t>技术</w:t>
      </w:r>
      <w:r w:rsidRPr="00F21126">
        <w:rPr>
          <w:rFonts w:asciiTheme="majorEastAsia" w:eastAsiaTheme="majorEastAsia" w:hAnsiTheme="majorEastAsia"/>
          <w:b/>
          <w:sz w:val="52"/>
          <w:szCs w:val="52"/>
        </w:rPr>
        <w:t>审查报告</w:t>
      </w:r>
    </w:p>
    <w:p w:rsidR="00634928" w:rsidRDefault="00634928" w:rsidP="00D37061">
      <w:pPr>
        <w:spacing w:line="480" w:lineRule="auto"/>
        <w:ind w:firstLineChars="400" w:firstLine="2088"/>
        <w:rPr>
          <w:rFonts w:asciiTheme="majorEastAsia" w:eastAsiaTheme="majorEastAsia" w:hAnsiTheme="majorEastAsia"/>
          <w:b/>
          <w:sz w:val="52"/>
          <w:szCs w:val="52"/>
        </w:rPr>
      </w:pPr>
    </w:p>
    <w:p w:rsidR="00634928" w:rsidRDefault="00634928" w:rsidP="00D37061">
      <w:pPr>
        <w:spacing w:line="480" w:lineRule="auto"/>
        <w:ind w:firstLineChars="400" w:firstLine="2088"/>
        <w:rPr>
          <w:rFonts w:asciiTheme="majorEastAsia" w:eastAsiaTheme="majorEastAsia" w:hAnsiTheme="majorEastAsia"/>
          <w:b/>
          <w:sz w:val="52"/>
          <w:szCs w:val="52"/>
        </w:rPr>
      </w:pPr>
    </w:p>
    <w:p w:rsidR="00634928" w:rsidRDefault="00634928" w:rsidP="00D37061">
      <w:pPr>
        <w:spacing w:line="480" w:lineRule="auto"/>
        <w:ind w:firstLineChars="400" w:firstLine="2088"/>
        <w:rPr>
          <w:rFonts w:asciiTheme="majorEastAsia" w:eastAsiaTheme="majorEastAsia" w:hAnsiTheme="majorEastAsia"/>
          <w:b/>
          <w:sz w:val="52"/>
          <w:szCs w:val="52"/>
        </w:rPr>
      </w:pPr>
    </w:p>
    <w:p w:rsidR="00C13C6C" w:rsidRDefault="00C13C6C" w:rsidP="00D37061">
      <w:pPr>
        <w:spacing w:line="480" w:lineRule="auto"/>
        <w:ind w:firstLineChars="400" w:firstLine="2088"/>
        <w:rPr>
          <w:rFonts w:asciiTheme="majorEastAsia" w:eastAsiaTheme="majorEastAsia" w:hAnsiTheme="majorEastAsia"/>
          <w:b/>
          <w:sz w:val="52"/>
          <w:szCs w:val="52"/>
        </w:rPr>
      </w:pPr>
    </w:p>
    <w:p w:rsidR="00634928" w:rsidRPr="00F21126" w:rsidRDefault="00634928" w:rsidP="00F21126">
      <w:pPr>
        <w:spacing w:line="480" w:lineRule="auto"/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 w:rsidRPr="00F21126">
        <w:rPr>
          <w:rFonts w:asciiTheme="majorEastAsia" w:eastAsiaTheme="majorEastAsia" w:hAnsiTheme="majorEastAsia" w:hint="eastAsia"/>
          <w:sz w:val="24"/>
          <w:szCs w:val="24"/>
        </w:rPr>
        <w:t>项目</w:t>
      </w:r>
      <w:r w:rsidRPr="00F21126">
        <w:rPr>
          <w:rFonts w:asciiTheme="majorEastAsia" w:eastAsiaTheme="majorEastAsia" w:hAnsiTheme="majorEastAsia"/>
          <w:sz w:val="24"/>
          <w:szCs w:val="24"/>
        </w:rPr>
        <w:t>名称：</w:t>
      </w:r>
      <w:r w:rsidRPr="00F21126">
        <w:rPr>
          <w:rFonts w:asciiTheme="majorEastAsia" w:eastAsiaTheme="majorEastAsia" w:hAnsiTheme="majorEastAsia" w:hint="eastAsia"/>
          <w:sz w:val="24"/>
          <w:szCs w:val="24"/>
        </w:rPr>
        <w:t>金坛区</w:t>
      </w:r>
      <w:r w:rsidRPr="00F21126">
        <w:rPr>
          <w:rFonts w:asciiTheme="majorEastAsia" w:eastAsiaTheme="majorEastAsia" w:hAnsiTheme="majorEastAsia"/>
          <w:sz w:val="24"/>
          <w:szCs w:val="24"/>
        </w:rPr>
        <w:t>国土空间规划（</w:t>
      </w:r>
      <w:r w:rsidRPr="00F21126">
        <w:rPr>
          <w:rFonts w:asciiTheme="majorEastAsia" w:eastAsiaTheme="majorEastAsia" w:hAnsiTheme="majorEastAsia" w:hint="eastAsia"/>
          <w:sz w:val="24"/>
          <w:szCs w:val="24"/>
        </w:rPr>
        <w:t>2019</w:t>
      </w:r>
      <w:r w:rsidRPr="00F21126">
        <w:rPr>
          <w:rFonts w:asciiTheme="majorEastAsia" w:eastAsiaTheme="majorEastAsia" w:hAnsiTheme="majorEastAsia"/>
          <w:sz w:val="24"/>
          <w:szCs w:val="24"/>
        </w:rPr>
        <w:t>-2035</w:t>
      </w:r>
      <w:r w:rsidRPr="00F21126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F21126">
        <w:rPr>
          <w:rFonts w:asciiTheme="majorEastAsia" w:eastAsiaTheme="majorEastAsia" w:hAnsiTheme="majorEastAsia"/>
          <w:sz w:val="24"/>
          <w:szCs w:val="24"/>
        </w:rPr>
        <w:t>）</w:t>
      </w:r>
    </w:p>
    <w:p w:rsidR="00634928" w:rsidRPr="00F21126" w:rsidRDefault="00634928" w:rsidP="00F21126">
      <w:pPr>
        <w:spacing w:line="480" w:lineRule="auto"/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 w:rsidRPr="00F21126">
        <w:rPr>
          <w:rFonts w:asciiTheme="majorEastAsia" w:eastAsiaTheme="majorEastAsia" w:hAnsiTheme="majorEastAsia" w:hint="eastAsia"/>
          <w:sz w:val="24"/>
          <w:szCs w:val="24"/>
        </w:rPr>
        <w:t>项目</w:t>
      </w:r>
      <w:r w:rsidRPr="00F21126">
        <w:rPr>
          <w:rFonts w:asciiTheme="majorEastAsia" w:eastAsiaTheme="majorEastAsia" w:hAnsiTheme="majorEastAsia"/>
          <w:sz w:val="24"/>
          <w:szCs w:val="24"/>
        </w:rPr>
        <w:t>编码：</w:t>
      </w:r>
    </w:p>
    <w:p w:rsidR="00634928" w:rsidRPr="00F21126" w:rsidRDefault="00634928" w:rsidP="00F21126">
      <w:pPr>
        <w:spacing w:line="480" w:lineRule="auto"/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 w:rsidRPr="00F21126">
        <w:rPr>
          <w:rFonts w:asciiTheme="majorEastAsia" w:eastAsiaTheme="majorEastAsia" w:hAnsiTheme="majorEastAsia" w:hint="eastAsia"/>
          <w:sz w:val="24"/>
          <w:szCs w:val="24"/>
        </w:rPr>
        <w:t>委托</w:t>
      </w:r>
      <w:r w:rsidRPr="00F21126">
        <w:rPr>
          <w:rFonts w:asciiTheme="majorEastAsia" w:eastAsiaTheme="majorEastAsia" w:hAnsiTheme="majorEastAsia"/>
          <w:sz w:val="24"/>
          <w:szCs w:val="24"/>
        </w:rPr>
        <w:t>单位：金坛区自然资源和规划局</w:t>
      </w:r>
    </w:p>
    <w:p w:rsidR="001123A8" w:rsidRPr="00F21126" w:rsidRDefault="00634928" w:rsidP="00F21126">
      <w:pPr>
        <w:spacing w:line="480" w:lineRule="auto"/>
        <w:ind w:firstLineChars="800" w:firstLine="1920"/>
        <w:rPr>
          <w:rFonts w:asciiTheme="majorEastAsia" w:eastAsiaTheme="majorEastAsia" w:hAnsiTheme="majorEastAsia"/>
          <w:sz w:val="24"/>
          <w:szCs w:val="24"/>
        </w:rPr>
      </w:pPr>
      <w:r w:rsidRPr="00F21126">
        <w:rPr>
          <w:rFonts w:asciiTheme="majorEastAsia" w:eastAsiaTheme="majorEastAsia" w:hAnsiTheme="majorEastAsia" w:hint="eastAsia"/>
          <w:sz w:val="24"/>
          <w:szCs w:val="24"/>
        </w:rPr>
        <w:t>成果</w:t>
      </w:r>
      <w:r w:rsidR="001123A8" w:rsidRPr="00F21126">
        <w:rPr>
          <w:rFonts w:asciiTheme="majorEastAsia" w:eastAsiaTheme="majorEastAsia" w:hAnsiTheme="majorEastAsia"/>
          <w:sz w:val="24"/>
          <w:szCs w:val="24"/>
        </w:rPr>
        <w:t>阶段：成果阶</w:t>
      </w:r>
      <w:r w:rsidR="001123A8" w:rsidRPr="00F21126">
        <w:rPr>
          <w:rFonts w:asciiTheme="majorEastAsia" w:eastAsiaTheme="majorEastAsia" w:hAnsiTheme="majorEastAsia" w:hint="eastAsia"/>
          <w:sz w:val="24"/>
          <w:szCs w:val="24"/>
        </w:rPr>
        <w:t>段</w:t>
      </w:r>
    </w:p>
    <w:p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:rsidR="001123A8" w:rsidRPr="001123A8" w:rsidRDefault="001123A8" w:rsidP="001123A8">
      <w:pPr>
        <w:rPr>
          <w:rFonts w:asciiTheme="majorEastAsia" w:eastAsiaTheme="majorEastAsia" w:hAnsiTheme="majorEastAsia"/>
          <w:sz w:val="28"/>
          <w:szCs w:val="28"/>
        </w:rPr>
      </w:pPr>
    </w:p>
    <w:p w:rsidR="00AC7370" w:rsidRPr="009267EA" w:rsidRDefault="00AC7370" w:rsidP="00AC7370">
      <w:pPr>
        <w:pStyle w:val="1"/>
      </w:pPr>
      <w:bookmarkStart w:id="0" w:name="_Toc9005021"/>
      <w:r>
        <w:rPr>
          <w:rFonts w:hint="eastAsia"/>
        </w:rPr>
        <w:lastRenderedPageBreak/>
        <w:t>总体结论</w:t>
      </w:r>
      <w:bookmarkEnd w:id="0"/>
    </w:p>
    <w:p w:rsidR="00AC7370" w:rsidRPr="001715AB" w:rsidRDefault="00AC7370" w:rsidP="001715AB">
      <w:pPr>
        <w:spacing w:line="360" w:lineRule="auto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 w:rsidRPr="001715AB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金坛区国土空间总体规划审查不通过。</w:t>
      </w:r>
    </w:p>
    <w:p w:rsidR="00AC7370" w:rsidRDefault="00AC7370" w:rsidP="00AC7370">
      <w:pPr>
        <w:pStyle w:val="a0"/>
        <w:spacing w:line="360" w:lineRule="auto"/>
        <w:ind w:firstLine="480"/>
        <w:jc w:val="center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成果审查表格汇总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4153"/>
        <w:gridCol w:w="4261"/>
      </w:tblGrid>
      <w:tr w:rsidR="00AC7370" w:rsidTr="00AC7370">
        <w:tc>
          <w:tcPr>
            <w:tcW w:w="4153" w:type="dxa"/>
          </w:tcPr>
          <w:p w:rsidR="00AC7370" w:rsidRPr="00781EAA" w:rsidRDefault="00AC7370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检查类型</w:t>
            </w:r>
          </w:p>
        </w:tc>
        <w:tc>
          <w:tcPr>
            <w:tcW w:w="4261" w:type="dxa"/>
          </w:tcPr>
          <w:p w:rsidR="00AC7370" w:rsidRPr="00781EAA" w:rsidRDefault="00AC7370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检查结果</w:t>
            </w:r>
          </w:p>
        </w:tc>
      </w:tr>
      <w:tr w:rsidR="00AC7370" w:rsidTr="00AC7370">
        <w:tc>
          <w:tcPr>
            <w:tcW w:w="4153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成果完整性</w:t>
            </w:r>
          </w:p>
        </w:tc>
        <w:tc>
          <w:tcPr>
            <w:tcW w:w="4261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通过</w:t>
            </w:r>
          </w:p>
        </w:tc>
      </w:tr>
      <w:tr w:rsidR="00AC7370" w:rsidTr="00AC7370">
        <w:tc>
          <w:tcPr>
            <w:tcW w:w="4153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表述规范性</w:t>
            </w:r>
          </w:p>
        </w:tc>
        <w:tc>
          <w:tcPr>
            <w:tcW w:w="4261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不通过</w:t>
            </w:r>
          </w:p>
        </w:tc>
      </w:tr>
      <w:tr w:rsidR="00AC7370" w:rsidTr="00AC7370">
        <w:tc>
          <w:tcPr>
            <w:tcW w:w="4153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指标符合性</w:t>
            </w:r>
          </w:p>
        </w:tc>
        <w:tc>
          <w:tcPr>
            <w:tcW w:w="4261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</w:p>
        </w:tc>
      </w:tr>
      <w:tr w:rsidR="00AC7370" w:rsidTr="00AC7370">
        <w:tc>
          <w:tcPr>
            <w:tcW w:w="4153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图文一致性</w:t>
            </w:r>
          </w:p>
        </w:tc>
        <w:tc>
          <w:tcPr>
            <w:tcW w:w="4261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</w:p>
        </w:tc>
      </w:tr>
      <w:tr w:rsidR="00AC7370" w:rsidTr="00AC7370">
        <w:tc>
          <w:tcPr>
            <w:tcW w:w="4153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空间一致性</w:t>
            </w:r>
          </w:p>
        </w:tc>
        <w:tc>
          <w:tcPr>
            <w:tcW w:w="4261" w:type="dxa"/>
          </w:tcPr>
          <w:p w:rsidR="00AC7370" w:rsidRPr="00781EAA" w:rsidRDefault="00AC7370" w:rsidP="00AC7370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</w:p>
        </w:tc>
      </w:tr>
    </w:tbl>
    <w:p w:rsidR="004F4E6F" w:rsidRDefault="00AC7370" w:rsidP="00AC7370">
      <w:pPr>
        <w:pStyle w:val="1"/>
      </w:pPr>
      <w:r>
        <w:rPr>
          <w:rFonts w:hint="eastAsia"/>
        </w:rPr>
        <w:t>检查内容</w:t>
      </w:r>
    </w:p>
    <w:p w:rsidR="00AC7370" w:rsidRDefault="00AC7370" w:rsidP="00AC7370">
      <w:pPr>
        <w:pStyle w:val="2"/>
      </w:pPr>
      <w:r>
        <w:rPr>
          <w:rFonts w:hint="eastAsia"/>
        </w:rPr>
        <w:t>成果完整性</w:t>
      </w:r>
    </w:p>
    <w:p w:rsidR="00AC7370" w:rsidRPr="00AC7370" w:rsidRDefault="0014025D" w:rsidP="00AC7370">
      <w:pPr>
        <w:pStyle w:val="a0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</w:t>
      </w:r>
      <w:r w:rsidR="00AC7370" w:rsidRPr="00AC7370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结果</w:t>
      </w:r>
    </w:p>
    <w:p w:rsidR="00AC7370" w:rsidRPr="0014025D" w:rsidRDefault="00AC7370" w:rsidP="003F0706">
      <w:pPr>
        <w:spacing w:line="360" w:lineRule="auto"/>
        <w:ind w:firstLineChars="50" w:firstLine="120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 w:rsidRPr="0014025D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成果不完整，缺少XX图件，XX表格</w:t>
      </w:r>
    </w:p>
    <w:p w:rsidR="00AC7370" w:rsidRDefault="004408ED" w:rsidP="00822FE2">
      <w:pPr>
        <w:pStyle w:val="a0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 w:rsidRPr="00822FE2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审查详情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4100"/>
        <w:gridCol w:w="3271"/>
      </w:tblGrid>
      <w:tr w:rsidR="00822FE2" w:rsidTr="003F0706">
        <w:tc>
          <w:tcPr>
            <w:tcW w:w="993" w:type="dxa"/>
          </w:tcPr>
          <w:p w:rsidR="00822FE2" w:rsidRDefault="00822FE2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序号</w:t>
            </w:r>
          </w:p>
        </w:tc>
        <w:tc>
          <w:tcPr>
            <w:tcW w:w="4100" w:type="dxa"/>
          </w:tcPr>
          <w:p w:rsidR="00822FE2" w:rsidRDefault="00822FE2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成果内容</w:t>
            </w:r>
          </w:p>
        </w:tc>
        <w:tc>
          <w:tcPr>
            <w:tcW w:w="3271" w:type="dxa"/>
          </w:tcPr>
          <w:p w:rsidR="00822FE2" w:rsidRDefault="00822FE2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检查结果</w:t>
            </w:r>
          </w:p>
        </w:tc>
      </w:tr>
      <w:tr w:rsidR="00822FE2" w:rsidTr="003F0706">
        <w:tc>
          <w:tcPr>
            <w:tcW w:w="993" w:type="dxa"/>
          </w:tcPr>
          <w:p w:rsidR="00822FE2" w:rsidRPr="00781EAA" w:rsidRDefault="00822FE2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1</w:t>
            </w:r>
          </w:p>
        </w:tc>
        <w:tc>
          <w:tcPr>
            <w:tcW w:w="4100" w:type="dxa"/>
          </w:tcPr>
          <w:p w:rsidR="00822FE2" w:rsidRPr="00781EAA" w:rsidRDefault="00822FE2" w:rsidP="00822FE2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矢量数据</w:t>
            </w:r>
          </w:p>
        </w:tc>
        <w:tc>
          <w:tcPr>
            <w:tcW w:w="3271" w:type="dxa"/>
          </w:tcPr>
          <w:p w:rsidR="00822FE2" w:rsidRPr="00781EAA" w:rsidRDefault="00822FE2" w:rsidP="00822FE2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通过</w:t>
            </w:r>
          </w:p>
        </w:tc>
      </w:tr>
      <w:tr w:rsidR="00822FE2" w:rsidTr="003F0706">
        <w:tc>
          <w:tcPr>
            <w:tcW w:w="993" w:type="dxa"/>
          </w:tcPr>
          <w:p w:rsidR="00822FE2" w:rsidRPr="00781EAA" w:rsidRDefault="00822FE2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2</w:t>
            </w:r>
          </w:p>
        </w:tc>
        <w:tc>
          <w:tcPr>
            <w:tcW w:w="4100" w:type="dxa"/>
          </w:tcPr>
          <w:p w:rsidR="00822FE2" w:rsidRPr="00781EAA" w:rsidRDefault="00822FE2" w:rsidP="00822FE2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栅格数据</w:t>
            </w:r>
          </w:p>
        </w:tc>
        <w:tc>
          <w:tcPr>
            <w:tcW w:w="3271" w:type="dxa"/>
          </w:tcPr>
          <w:p w:rsidR="00822FE2" w:rsidRPr="00781EAA" w:rsidRDefault="00822FE2" w:rsidP="00822FE2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不通过</w:t>
            </w:r>
          </w:p>
        </w:tc>
      </w:tr>
      <w:tr w:rsidR="00822FE2" w:rsidTr="003F0706">
        <w:tc>
          <w:tcPr>
            <w:tcW w:w="993" w:type="dxa"/>
          </w:tcPr>
          <w:p w:rsidR="00822FE2" w:rsidRPr="00781EAA" w:rsidRDefault="00822FE2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3</w:t>
            </w:r>
          </w:p>
        </w:tc>
        <w:tc>
          <w:tcPr>
            <w:tcW w:w="4100" w:type="dxa"/>
          </w:tcPr>
          <w:p w:rsidR="00822FE2" w:rsidRPr="00781EAA" w:rsidRDefault="00822FE2" w:rsidP="00822FE2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 xml:space="preserve">        |规划成果图</w:t>
            </w:r>
          </w:p>
        </w:tc>
        <w:tc>
          <w:tcPr>
            <w:tcW w:w="3271" w:type="dxa"/>
          </w:tcPr>
          <w:p w:rsidR="00822FE2" w:rsidRPr="00781EAA" w:rsidRDefault="00822FE2" w:rsidP="00822FE2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2"/>
                <w:szCs w:val="24"/>
                <w:shd w:val="clear" w:color="auto" w:fill="FFFFFF"/>
              </w:rPr>
            </w:pPr>
          </w:p>
        </w:tc>
      </w:tr>
      <w:tr w:rsidR="00822FE2" w:rsidTr="003F0706">
        <w:tc>
          <w:tcPr>
            <w:tcW w:w="993" w:type="dxa"/>
          </w:tcPr>
          <w:p w:rsidR="00822FE2" w:rsidRPr="00781EAA" w:rsidRDefault="00822FE2" w:rsidP="00781EAA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4</w:t>
            </w:r>
          </w:p>
        </w:tc>
        <w:tc>
          <w:tcPr>
            <w:tcW w:w="4100" w:type="dxa"/>
          </w:tcPr>
          <w:p w:rsidR="00822FE2" w:rsidRPr="00781EAA" w:rsidRDefault="00822FE2" w:rsidP="00781EAA">
            <w:pPr>
              <w:pStyle w:val="a0"/>
              <w:spacing w:line="360" w:lineRule="auto"/>
              <w:ind w:firstLineChars="400" w:firstLine="880"/>
              <w:rPr>
                <w:rFonts w:ascii="宋体" w:eastAsia="宋体" w:hAnsi="宋体"/>
                <w:color w:val="2B3035"/>
                <w:sz w:val="22"/>
                <w:szCs w:val="24"/>
                <w:shd w:val="clear" w:color="auto" w:fill="FFFFFF"/>
              </w:rPr>
            </w:pPr>
            <w:r w:rsidRPr="00781EAA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|基础分析图</w:t>
            </w:r>
          </w:p>
        </w:tc>
        <w:tc>
          <w:tcPr>
            <w:tcW w:w="3271" w:type="dxa"/>
          </w:tcPr>
          <w:p w:rsidR="00822FE2" w:rsidRPr="00781EAA" w:rsidRDefault="00822FE2" w:rsidP="00822FE2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2"/>
                <w:szCs w:val="24"/>
                <w:shd w:val="clear" w:color="auto" w:fill="FFFFFF"/>
              </w:rPr>
            </w:pPr>
          </w:p>
        </w:tc>
      </w:tr>
    </w:tbl>
    <w:p w:rsidR="00AC7370" w:rsidRDefault="00AC7370" w:rsidP="00AC7370">
      <w:pPr>
        <w:pStyle w:val="2"/>
      </w:pPr>
      <w:r>
        <w:rPr>
          <w:rFonts w:hint="eastAsia"/>
        </w:rPr>
        <w:t>表述规范性</w:t>
      </w:r>
    </w:p>
    <w:p w:rsidR="00AC7370" w:rsidRPr="0014025D" w:rsidRDefault="0014025D" w:rsidP="0014025D">
      <w:pPr>
        <w:pStyle w:val="a0"/>
        <w:numPr>
          <w:ilvl w:val="0"/>
          <w:numId w:val="6"/>
        </w:numPr>
        <w:spacing w:line="360" w:lineRule="auto"/>
        <w:ind w:firstLineChars="0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 w:rsidRPr="0014025D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审查结果</w:t>
      </w:r>
    </w:p>
    <w:p w:rsidR="0014025D" w:rsidRPr="0014025D" w:rsidRDefault="00DB2EF6" w:rsidP="002A2887">
      <w:pPr>
        <w:pStyle w:val="a0"/>
        <w:spacing w:line="360" w:lineRule="auto"/>
        <w:ind w:left="720" w:firstLineChars="0" w:firstLine="0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 xml:space="preserve">            </w:t>
      </w:r>
    </w:p>
    <w:p w:rsidR="00AC7370" w:rsidRDefault="00AC7370" w:rsidP="00AC7370">
      <w:pPr>
        <w:pStyle w:val="2"/>
      </w:pPr>
      <w:r>
        <w:rPr>
          <w:rFonts w:hint="eastAsia"/>
        </w:rPr>
        <w:t>指标符合性</w:t>
      </w:r>
    </w:p>
    <w:p w:rsidR="00AC7370" w:rsidRPr="00AC7370" w:rsidRDefault="00AC7370" w:rsidP="00AC7370">
      <w:pPr>
        <w:spacing w:line="360" w:lineRule="auto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（1）</w:t>
      </w:r>
      <w:r w:rsidR="0014025D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</w:t>
      </w:r>
      <w:r w:rsidRPr="00AC7370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结果</w:t>
      </w:r>
    </w:p>
    <w:p w:rsidR="00AC7370" w:rsidRPr="0014025D" w:rsidRDefault="00AC7370" w:rsidP="0014025D">
      <w:pPr>
        <w:spacing w:line="360" w:lineRule="auto"/>
        <w:ind w:firstLineChars="50" w:firstLine="120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 w:rsidRPr="0014025D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共审查XX指标，其中XX个符合，XX个不符合</w:t>
      </w:r>
    </w:p>
    <w:p w:rsidR="00AC7370" w:rsidRPr="00AC7370" w:rsidRDefault="00AC7370" w:rsidP="00AC7370">
      <w:pPr>
        <w:spacing w:line="360" w:lineRule="auto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（2）</w:t>
      </w:r>
      <w:r w:rsidR="004408ED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审查详情</w:t>
      </w:r>
    </w:p>
    <w:p w:rsidR="00AC7370" w:rsidRPr="0014025D" w:rsidRDefault="0014025D" w:rsidP="0014025D">
      <w:pPr>
        <w:spacing w:line="360" w:lineRule="auto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112BE69D" wp14:editId="5C3AD313">
            <wp:extent cx="4832867" cy="1986286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43955" cy="1990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370" w:rsidRDefault="00AC7370" w:rsidP="00AC7370">
      <w:pPr>
        <w:pStyle w:val="2"/>
      </w:pPr>
      <w:r>
        <w:rPr>
          <w:rFonts w:hint="eastAsia"/>
        </w:rPr>
        <w:t>图文一致性</w:t>
      </w:r>
    </w:p>
    <w:p w:rsidR="0014025D" w:rsidRPr="0014025D" w:rsidRDefault="0014025D" w:rsidP="0014025D">
      <w:pPr>
        <w:pStyle w:val="a0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 w:rsidRPr="0014025D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审查结果</w:t>
      </w:r>
    </w:p>
    <w:p w:rsidR="0014025D" w:rsidRPr="0014025D" w:rsidRDefault="00C0740D" w:rsidP="003F0706">
      <w:pPr>
        <w:spacing w:line="360" w:lineRule="auto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 w:rsidRPr="002A2887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三条控制线中图文不一致个数XX；</w:t>
      </w:r>
      <w:r w:rsidR="003F0706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规划</w:t>
      </w:r>
      <w:r w:rsidRPr="002A2887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分区中图文不一致个数XX；</w:t>
      </w:r>
      <w:r w:rsidR="003F0706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用途</w:t>
      </w:r>
      <w:r w:rsidRPr="002A2887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分类中</w:t>
      </w:r>
      <w:r w:rsidR="002A2887" w:rsidRPr="002A2887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图文</w:t>
      </w:r>
      <w:r w:rsidRPr="002A2887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不一致个数XX；</w:t>
      </w:r>
    </w:p>
    <w:p w:rsidR="00C0740D" w:rsidRPr="00C0740D" w:rsidRDefault="004408ED" w:rsidP="00C0740D">
      <w:pPr>
        <w:pStyle w:val="a0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审查详情</w:t>
      </w:r>
    </w:p>
    <w:p w:rsidR="00C0740D" w:rsidRDefault="00C0740D" w:rsidP="00C0740D">
      <w:pPr>
        <w:pStyle w:val="a0"/>
        <w:spacing w:line="360" w:lineRule="auto"/>
        <w:ind w:left="720" w:firstLineChars="0" w:firstLine="0"/>
        <w:jc w:val="center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表1 三线面积</w:t>
      </w:r>
    </w:p>
    <w:p w:rsidR="00C0740D" w:rsidRDefault="00C0740D" w:rsidP="00C0740D">
      <w:pPr>
        <w:spacing w:line="360" w:lineRule="auto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0E0CD6C9" wp14:editId="1D989179">
            <wp:extent cx="5274310" cy="619125"/>
            <wp:effectExtent l="0" t="0" r="254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40D" w:rsidRDefault="00C0740D" w:rsidP="00C0740D">
      <w:pPr>
        <w:pStyle w:val="a0"/>
        <w:spacing w:line="360" w:lineRule="auto"/>
        <w:ind w:left="720" w:firstLineChars="0" w:firstLine="0"/>
        <w:jc w:val="center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表2</w:t>
      </w:r>
      <w:r w:rsidR="003F0706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规划</w:t>
      </w: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分区</w:t>
      </w:r>
    </w:p>
    <w:p w:rsidR="00C0740D" w:rsidRPr="00C0740D" w:rsidRDefault="00C0740D" w:rsidP="00C0740D">
      <w:pPr>
        <w:spacing w:line="360" w:lineRule="auto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1D5BAEEE" wp14:editId="6152AF0F">
            <wp:extent cx="5274310" cy="227520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740D" w:rsidRDefault="00C0740D" w:rsidP="00C0740D">
      <w:pPr>
        <w:pStyle w:val="a0"/>
        <w:spacing w:line="360" w:lineRule="auto"/>
        <w:ind w:left="720" w:firstLineChars="0" w:firstLine="0"/>
        <w:jc w:val="center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 xml:space="preserve">表3 </w:t>
      </w:r>
      <w:r w:rsidR="003F0706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用途</w:t>
      </w: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分类</w:t>
      </w:r>
    </w:p>
    <w:p w:rsidR="00C0740D" w:rsidRPr="00C0740D" w:rsidRDefault="00C0740D" w:rsidP="00C0740D">
      <w:pPr>
        <w:spacing w:line="360" w:lineRule="auto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noProof/>
        </w:rPr>
        <w:lastRenderedPageBreak/>
        <w:drawing>
          <wp:inline distT="0" distB="0" distL="0" distR="0" wp14:anchorId="1D5BAEEE" wp14:editId="6152AF0F">
            <wp:extent cx="5274310" cy="227520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5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370" w:rsidRDefault="00AC7370" w:rsidP="00AC7370">
      <w:pPr>
        <w:pStyle w:val="2"/>
      </w:pPr>
      <w:r>
        <w:rPr>
          <w:rFonts w:hint="eastAsia"/>
        </w:rPr>
        <w:t>空间一致性</w:t>
      </w:r>
    </w:p>
    <w:p w:rsidR="0014025D" w:rsidRPr="00AC7370" w:rsidRDefault="0014025D" w:rsidP="0014025D">
      <w:pPr>
        <w:spacing w:line="360" w:lineRule="auto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（1）</w:t>
      </w:r>
      <w:r w:rsidR="004408ED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</w:t>
      </w:r>
      <w:r w:rsidRPr="00AC7370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结果</w:t>
      </w:r>
    </w:p>
    <w:p w:rsidR="0014025D" w:rsidRPr="0014025D" w:rsidRDefault="005D358F" w:rsidP="005D358F">
      <w:pPr>
        <w:spacing w:line="360" w:lineRule="auto"/>
        <w:ind w:firstLineChars="150" w:firstLine="360"/>
        <w:rPr>
          <w:rFonts w:ascii="宋体" w:eastAsia="宋体" w:hAnsi="宋体"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三线</w:t>
      </w:r>
      <w:r w:rsidR="0014025D" w:rsidRPr="0014025D">
        <w:rPr>
          <w:rFonts w:ascii="宋体" w:eastAsia="宋体" w:hAnsi="宋体" w:hint="eastAsia"/>
          <w:color w:val="2B3035"/>
          <w:sz w:val="24"/>
          <w:szCs w:val="24"/>
          <w:shd w:val="clear" w:color="auto" w:fill="FFFFFF"/>
        </w:rPr>
        <w:t>冲突个数XX个；规划分区是否符合三线要求冲突个数XX个；</w:t>
      </w:r>
    </w:p>
    <w:p w:rsidR="0014025D" w:rsidRPr="00C0740D" w:rsidRDefault="00C0740D" w:rsidP="00C0740D">
      <w:pPr>
        <w:spacing w:line="360" w:lineRule="auto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（2）</w:t>
      </w:r>
      <w:r w:rsidR="004408ED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审查详情</w:t>
      </w:r>
    </w:p>
    <w:p w:rsidR="005D358F" w:rsidRPr="0014025D" w:rsidRDefault="005D358F" w:rsidP="005D358F">
      <w:pPr>
        <w:pStyle w:val="a0"/>
        <w:spacing w:line="360" w:lineRule="auto"/>
        <w:ind w:left="720" w:firstLineChars="0" w:firstLine="0"/>
        <w:jc w:val="center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表</w:t>
      </w:r>
      <w:r w:rsidR="00C0740D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1</w:t>
      </w: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 xml:space="preserve"> 三线冲突审查结果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975"/>
        <w:gridCol w:w="2517"/>
        <w:gridCol w:w="2517"/>
      </w:tblGrid>
      <w:tr w:rsidR="0014025D" w:rsidTr="002A2887">
        <w:trPr>
          <w:trHeight w:val="386"/>
        </w:trPr>
        <w:tc>
          <w:tcPr>
            <w:tcW w:w="2975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审查内容</w:t>
            </w:r>
          </w:p>
        </w:tc>
        <w:tc>
          <w:tcPr>
            <w:tcW w:w="2517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冲突个数</w:t>
            </w:r>
          </w:p>
        </w:tc>
        <w:tc>
          <w:tcPr>
            <w:tcW w:w="2517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面积（平方米）</w:t>
            </w:r>
          </w:p>
        </w:tc>
      </w:tr>
      <w:tr w:rsidR="0014025D" w:rsidTr="002A2887">
        <w:trPr>
          <w:trHeight w:val="783"/>
        </w:trPr>
        <w:tc>
          <w:tcPr>
            <w:tcW w:w="2975" w:type="dxa"/>
          </w:tcPr>
          <w:p w:rsidR="0014025D" w:rsidRPr="0014025D" w:rsidRDefault="0014025D" w:rsidP="0014025D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4"/>
                <w:szCs w:val="24"/>
                <w:shd w:val="clear" w:color="auto" w:fill="FFFFFF"/>
              </w:rPr>
            </w:pPr>
            <w:r w:rsidRPr="0014025D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生态保护红线与永久基本农田红线重叠</w:t>
            </w:r>
          </w:p>
        </w:tc>
        <w:tc>
          <w:tcPr>
            <w:tcW w:w="2517" w:type="dxa"/>
          </w:tcPr>
          <w:p w:rsidR="0014025D" w:rsidRPr="00B00EEE" w:rsidRDefault="0014025D" w:rsidP="00B00EEE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color w:val="2B3035"/>
                <w:sz w:val="24"/>
                <w:szCs w:val="24"/>
                <w:shd w:val="clear" w:color="auto" w:fill="FFFFFF"/>
              </w:rPr>
            </w:pPr>
            <w:r w:rsidRPr="00B00EEE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1</w:t>
            </w:r>
          </w:p>
        </w:tc>
        <w:tc>
          <w:tcPr>
            <w:tcW w:w="2517" w:type="dxa"/>
          </w:tcPr>
          <w:p w:rsidR="0014025D" w:rsidRPr="00B00EEE" w:rsidRDefault="00B00EEE" w:rsidP="00B00EEE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color w:val="2B3035"/>
                <w:sz w:val="24"/>
                <w:szCs w:val="24"/>
                <w:shd w:val="clear" w:color="auto" w:fill="FFFFFF"/>
              </w:rPr>
            </w:pPr>
            <w:r w:rsidRPr="00B00EEE">
              <w:rPr>
                <w:rFonts w:ascii="宋体" w:eastAsia="宋体" w:hAnsi="宋体" w:hint="eastAsia"/>
                <w:color w:val="2B3035"/>
                <w:sz w:val="24"/>
                <w:szCs w:val="24"/>
                <w:shd w:val="clear" w:color="auto" w:fill="FFFFFF"/>
              </w:rPr>
              <w:t>8903.8208</w:t>
            </w:r>
          </w:p>
        </w:tc>
      </w:tr>
      <w:tr w:rsidR="0014025D" w:rsidTr="002A2887">
        <w:trPr>
          <w:trHeight w:val="783"/>
        </w:trPr>
        <w:tc>
          <w:tcPr>
            <w:tcW w:w="2975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 w:rsidRPr="0014025D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生态保护红线与城镇开发边界重叠</w:t>
            </w:r>
          </w:p>
        </w:tc>
        <w:tc>
          <w:tcPr>
            <w:tcW w:w="2517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7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</w:p>
        </w:tc>
      </w:tr>
      <w:tr w:rsidR="0014025D" w:rsidTr="002A2887">
        <w:trPr>
          <w:trHeight w:val="783"/>
        </w:trPr>
        <w:tc>
          <w:tcPr>
            <w:tcW w:w="2975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 w:rsidRPr="0014025D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永久基本农田红线与城镇开发边界重叠</w:t>
            </w:r>
          </w:p>
        </w:tc>
        <w:tc>
          <w:tcPr>
            <w:tcW w:w="2517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7" w:type="dxa"/>
          </w:tcPr>
          <w:p w:rsidR="0014025D" w:rsidRDefault="0014025D" w:rsidP="0014025D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</w:p>
        </w:tc>
      </w:tr>
    </w:tbl>
    <w:p w:rsidR="005D358F" w:rsidRPr="0014025D" w:rsidRDefault="005D358F" w:rsidP="005D358F">
      <w:pPr>
        <w:pStyle w:val="a0"/>
        <w:spacing w:line="360" w:lineRule="auto"/>
        <w:ind w:left="720" w:firstLineChars="0" w:firstLine="0"/>
        <w:jc w:val="center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表</w:t>
      </w:r>
      <w:r w:rsidR="00C0740D"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>2</w:t>
      </w:r>
      <w:r>
        <w:rPr>
          <w:rFonts w:ascii="宋体" w:eastAsia="宋体" w:hAnsi="宋体" w:hint="eastAsia"/>
          <w:b/>
          <w:color w:val="2B3035"/>
          <w:sz w:val="24"/>
          <w:szCs w:val="24"/>
          <w:shd w:val="clear" w:color="auto" w:fill="FFFFFF"/>
        </w:rPr>
        <w:t xml:space="preserve"> 规划分区是否符合三线要求审查结果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2975"/>
        <w:gridCol w:w="2517"/>
        <w:gridCol w:w="2517"/>
      </w:tblGrid>
      <w:tr w:rsidR="005D358F" w:rsidTr="00587539">
        <w:trPr>
          <w:trHeight w:val="386"/>
        </w:trPr>
        <w:tc>
          <w:tcPr>
            <w:tcW w:w="2975" w:type="dxa"/>
          </w:tcPr>
          <w:p w:rsidR="005D358F" w:rsidRDefault="005D358F" w:rsidP="00EC1371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审查内容</w:t>
            </w:r>
          </w:p>
        </w:tc>
        <w:tc>
          <w:tcPr>
            <w:tcW w:w="2517" w:type="dxa"/>
          </w:tcPr>
          <w:p w:rsidR="005D358F" w:rsidRDefault="005D358F" w:rsidP="00EC1371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冲突个数</w:t>
            </w:r>
          </w:p>
        </w:tc>
        <w:tc>
          <w:tcPr>
            <w:tcW w:w="2517" w:type="dxa"/>
          </w:tcPr>
          <w:p w:rsidR="005D358F" w:rsidRDefault="005D358F" w:rsidP="00EC1371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b/>
                <w:color w:val="2B3035"/>
                <w:sz w:val="24"/>
                <w:szCs w:val="24"/>
                <w:shd w:val="clear" w:color="auto" w:fill="FFFFFF"/>
              </w:rPr>
              <w:t>面积（平方米）</w:t>
            </w:r>
          </w:p>
        </w:tc>
      </w:tr>
      <w:tr w:rsidR="005D358F" w:rsidTr="00587539">
        <w:trPr>
          <w:trHeight w:val="783"/>
        </w:trPr>
        <w:tc>
          <w:tcPr>
            <w:tcW w:w="2975" w:type="dxa"/>
          </w:tcPr>
          <w:p w:rsidR="005D358F" w:rsidRPr="0014025D" w:rsidRDefault="005D358F" w:rsidP="00EC1371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规划分区是否符合生态红线要求</w:t>
            </w:r>
          </w:p>
        </w:tc>
        <w:tc>
          <w:tcPr>
            <w:tcW w:w="2517" w:type="dxa"/>
          </w:tcPr>
          <w:p w:rsidR="005D358F" w:rsidRPr="00B00EEE" w:rsidRDefault="005D358F" w:rsidP="00EC1371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color w:val="2B3035"/>
                <w:sz w:val="24"/>
                <w:szCs w:val="24"/>
                <w:shd w:val="clear" w:color="auto" w:fill="FFFFFF"/>
              </w:rPr>
            </w:pPr>
            <w:r w:rsidRPr="00B00EEE"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1</w:t>
            </w:r>
          </w:p>
        </w:tc>
        <w:tc>
          <w:tcPr>
            <w:tcW w:w="2517" w:type="dxa"/>
          </w:tcPr>
          <w:p w:rsidR="005D358F" w:rsidRPr="00B00EEE" w:rsidRDefault="005D358F" w:rsidP="00EC1371">
            <w:pPr>
              <w:pStyle w:val="a0"/>
              <w:spacing w:line="360" w:lineRule="auto"/>
              <w:ind w:firstLineChars="0" w:firstLine="0"/>
              <w:jc w:val="center"/>
              <w:rPr>
                <w:rFonts w:ascii="宋体" w:eastAsia="宋体" w:hAnsi="宋体"/>
                <w:color w:val="2B3035"/>
                <w:sz w:val="24"/>
                <w:szCs w:val="24"/>
                <w:shd w:val="clear" w:color="auto" w:fill="FFFFFF"/>
              </w:rPr>
            </w:pPr>
            <w:r w:rsidRPr="00B00EEE">
              <w:rPr>
                <w:rFonts w:ascii="宋体" w:eastAsia="宋体" w:hAnsi="宋体" w:hint="eastAsia"/>
                <w:color w:val="2B3035"/>
                <w:sz w:val="24"/>
                <w:szCs w:val="24"/>
                <w:shd w:val="clear" w:color="auto" w:fill="FFFFFF"/>
              </w:rPr>
              <w:t>8903.8208</w:t>
            </w:r>
          </w:p>
        </w:tc>
      </w:tr>
      <w:tr w:rsidR="005D358F" w:rsidTr="00587539">
        <w:trPr>
          <w:trHeight w:val="783"/>
        </w:trPr>
        <w:tc>
          <w:tcPr>
            <w:tcW w:w="2975" w:type="dxa"/>
          </w:tcPr>
          <w:p w:rsidR="005D358F" w:rsidRDefault="005D358F" w:rsidP="005D358F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规划分区是否符合基本农田要求</w:t>
            </w:r>
          </w:p>
        </w:tc>
        <w:tc>
          <w:tcPr>
            <w:tcW w:w="2517" w:type="dxa"/>
          </w:tcPr>
          <w:p w:rsidR="005D358F" w:rsidRDefault="005D358F" w:rsidP="00EC1371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7" w:type="dxa"/>
          </w:tcPr>
          <w:p w:rsidR="005D358F" w:rsidRDefault="005D358F" w:rsidP="00EC1371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</w:p>
        </w:tc>
      </w:tr>
      <w:tr w:rsidR="005D358F" w:rsidTr="00587539">
        <w:trPr>
          <w:trHeight w:val="783"/>
        </w:trPr>
        <w:tc>
          <w:tcPr>
            <w:tcW w:w="2975" w:type="dxa"/>
          </w:tcPr>
          <w:p w:rsidR="005D358F" w:rsidRDefault="005D358F" w:rsidP="005D358F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2B3035"/>
                <w:sz w:val="22"/>
                <w:szCs w:val="24"/>
                <w:shd w:val="clear" w:color="auto" w:fill="FFFFFF"/>
              </w:rPr>
              <w:t>规划分区是否符合城市开发边界要求</w:t>
            </w:r>
          </w:p>
        </w:tc>
        <w:tc>
          <w:tcPr>
            <w:tcW w:w="2517" w:type="dxa"/>
          </w:tcPr>
          <w:p w:rsidR="005D358F" w:rsidRDefault="005D358F" w:rsidP="00EC1371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17" w:type="dxa"/>
          </w:tcPr>
          <w:p w:rsidR="005D358F" w:rsidRDefault="005D358F" w:rsidP="00EC1371">
            <w:pPr>
              <w:pStyle w:val="a0"/>
              <w:spacing w:line="360" w:lineRule="auto"/>
              <w:ind w:firstLineChars="0" w:firstLine="0"/>
              <w:rPr>
                <w:rFonts w:ascii="宋体" w:eastAsia="宋体" w:hAnsi="宋体"/>
                <w:b/>
                <w:color w:val="2B3035"/>
                <w:sz w:val="24"/>
                <w:szCs w:val="24"/>
                <w:shd w:val="clear" w:color="auto" w:fill="FFFFFF"/>
              </w:rPr>
            </w:pPr>
          </w:p>
        </w:tc>
      </w:tr>
    </w:tbl>
    <w:p w:rsidR="0014025D" w:rsidRPr="005D358F" w:rsidRDefault="0014025D" w:rsidP="0014025D">
      <w:pPr>
        <w:pStyle w:val="a0"/>
        <w:spacing w:line="360" w:lineRule="auto"/>
        <w:ind w:left="720" w:firstLineChars="0" w:firstLine="0"/>
        <w:rPr>
          <w:rFonts w:ascii="宋体" w:eastAsia="宋体" w:hAnsi="宋体"/>
          <w:b/>
          <w:color w:val="2B3035"/>
          <w:sz w:val="24"/>
          <w:szCs w:val="24"/>
          <w:shd w:val="clear" w:color="auto" w:fill="FFFFFF"/>
        </w:rPr>
      </w:pPr>
      <w:bookmarkStart w:id="1" w:name="_GoBack"/>
      <w:bookmarkEnd w:id="1"/>
    </w:p>
    <w:sectPr w:rsidR="0014025D" w:rsidRPr="005D35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B9B" w:rsidRDefault="00130B9B" w:rsidP="0007674E">
      <w:r>
        <w:separator/>
      </w:r>
    </w:p>
  </w:endnote>
  <w:endnote w:type="continuationSeparator" w:id="0">
    <w:p w:rsidR="00130B9B" w:rsidRDefault="00130B9B" w:rsidP="0007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B9B" w:rsidRDefault="00130B9B" w:rsidP="0007674E">
      <w:r>
        <w:separator/>
      </w:r>
    </w:p>
  </w:footnote>
  <w:footnote w:type="continuationSeparator" w:id="0">
    <w:p w:rsidR="00130B9B" w:rsidRDefault="00130B9B" w:rsidP="00076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274F8"/>
    <w:multiLevelType w:val="hybridMultilevel"/>
    <w:tmpl w:val="8460B9B8"/>
    <w:lvl w:ilvl="0" w:tplc="24F400BC">
      <w:start w:val="1"/>
      <w:numFmt w:val="decimal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B2203C"/>
    <w:multiLevelType w:val="hybridMultilevel"/>
    <w:tmpl w:val="8B50E928"/>
    <w:lvl w:ilvl="0" w:tplc="C8D4058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4BF6DCB"/>
    <w:multiLevelType w:val="hybridMultilevel"/>
    <w:tmpl w:val="7F960BB2"/>
    <w:lvl w:ilvl="0" w:tplc="0008956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377808"/>
    <w:multiLevelType w:val="hybridMultilevel"/>
    <w:tmpl w:val="7D7221A0"/>
    <w:lvl w:ilvl="0" w:tplc="D4344A9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C8A6121"/>
    <w:multiLevelType w:val="hybridMultilevel"/>
    <w:tmpl w:val="54D4A3E0"/>
    <w:lvl w:ilvl="0" w:tplc="8092C3D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16643F7"/>
    <w:multiLevelType w:val="multilevel"/>
    <w:tmpl w:val="46CC6C56"/>
    <w:lvl w:ilvl="0">
      <w:start w:val="1"/>
      <w:numFmt w:val="decimal"/>
      <w:pStyle w:val="1"/>
      <w:lvlText w:val="%1"/>
      <w:lvlJc w:val="left"/>
      <w:pPr>
        <w:ind w:left="425" w:hanging="425"/>
      </w:pPr>
    </w:lvl>
    <w:lvl w:ilvl="1">
      <w:start w:val="1"/>
      <w:numFmt w:val="decimal"/>
      <w:pStyle w:val="2"/>
      <w:lvlText w:val="%1.%2"/>
      <w:lvlJc w:val="left"/>
      <w:pPr>
        <w:ind w:left="992" w:hanging="567"/>
      </w:pPr>
    </w:lvl>
    <w:lvl w:ilvl="2">
      <w:start w:val="1"/>
      <w:numFmt w:val="decimal"/>
      <w:pStyle w:val="3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6">
    <w:nsid w:val="47710A00"/>
    <w:multiLevelType w:val="hybridMultilevel"/>
    <w:tmpl w:val="7BFA9044"/>
    <w:lvl w:ilvl="0" w:tplc="8DEC3BA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08"/>
    <w:rsid w:val="000102E4"/>
    <w:rsid w:val="00030466"/>
    <w:rsid w:val="00032353"/>
    <w:rsid w:val="00050AC7"/>
    <w:rsid w:val="0007674E"/>
    <w:rsid w:val="000C5181"/>
    <w:rsid w:val="000D52B9"/>
    <w:rsid w:val="000F664C"/>
    <w:rsid w:val="001123A8"/>
    <w:rsid w:val="001165C8"/>
    <w:rsid w:val="00124D63"/>
    <w:rsid w:val="00127EED"/>
    <w:rsid w:val="00130B9B"/>
    <w:rsid w:val="00134AB6"/>
    <w:rsid w:val="0014025D"/>
    <w:rsid w:val="001408D5"/>
    <w:rsid w:val="00140EBD"/>
    <w:rsid w:val="00142693"/>
    <w:rsid w:val="00161AE3"/>
    <w:rsid w:val="00162686"/>
    <w:rsid w:val="001715AB"/>
    <w:rsid w:val="001735FD"/>
    <w:rsid w:val="00176676"/>
    <w:rsid w:val="00181042"/>
    <w:rsid w:val="00181360"/>
    <w:rsid w:val="00190032"/>
    <w:rsid w:val="001A1100"/>
    <w:rsid w:val="001A27F2"/>
    <w:rsid w:val="001A39D0"/>
    <w:rsid w:val="001B56ED"/>
    <w:rsid w:val="00201528"/>
    <w:rsid w:val="00201746"/>
    <w:rsid w:val="00201A1C"/>
    <w:rsid w:val="00206724"/>
    <w:rsid w:val="00214066"/>
    <w:rsid w:val="0022275B"/>
    <w:rsid w:val="00233F4F"/>
    <w:rsid w:val="00234874"/>
    <w:rsid w:val="00246F08"/>
    <w:rsid w:val="002614A5"/>
    <w:rsid w:val="00263563"/>
    <w:rsid w:val="002755A3"/>
    <w:rsid w:val="002A118A"/>
    <w:rsid w:val="002A2887"/>
    <w:rsid w:val="002C2F21"/>
    <w:rsid w:val="002C4466"/>
    <w:rsid w:val="002E7FFC"/>
    <w:rsid w:val="00347592"/>
    <w:rsid w:val="00361E39"/>
    <w:rsid w:val="003636C4"/>
    <w:rsid w:val="003714D8"/>
    <w:rsid w:val="00373CAB"/>
    <w:rsid w:val="003902A4"/>
    <w:rsid w:val="00396ED1"/>
    <w:rsid w:val="003A313A"/>
    <w:rsid w:val="003A4A66"/>
    <w:rsid w:val="003B4DFC"/>
    <w:rsid w:val="003B65E1"/>
    <w:rsid w:val="003D3E25"/>
    <w:rsid w:val="003F0706"/>
    <w:rsid w:val="003F1120"/>
    <w:rsid w:val="003F5FCA"/>
    <w:rsid w:val="0040411E"/>
    <w:rsid w:val="00406E51"/>
    <w:rsid w:val="00421A3E"/>
    <w:rsid w:val="004408ED"/>
    <w:rsid w:val="004504FA"/>
    <w:rsid w:val="00455876"/>
    <w:rsid w:val="00461D3D"/>
    <w:rsid w:val="00464814"/>
    <w:rsid w:val="004C5A90"/>
    <w:rsid w:val="004D4B1A"/>
    <w:rsid w:val="004F4E6F"/>
    <w:rsid w:val="005104DA"/>
    <w:rsid w:val="005136D4"/>
    <w:rsid w:val="005139EE"/>
    <w:rsid w:val="00522982"/>
    <w:rsid w:val="00527AB2"/>
    <w:rsid w:val="00543C73"/>
    <w:rsid w:val="00551408"/>
    <w:rsid w:val="00553163"/>
    <w:rsid w:val="00554E97"/>
    <w:rsid w:val="00557C06"/>
    <w:rsid w:val="00560405"/>
    <w:rsid w:val="0057553B"/>
    <w:rsid w:val="005779F3"/>
    <w:rsid w:val="005837F1"/>
    <w:rsid w:val="00587539"/>
    <w:rsid w:val="005947C1"/>
    <w:rsid w:val="005A34DC"/>
    <w:rsid w:val="005B3544"/>
    <w:rsid w:val="005C5E73"/>
    <w:rsid w:val="005D358F"/>
    <w:rsid w:val="005F0647"/>
    <w:rsid w:val="00603773"/>
    <w:rsid w:val="00627030"/>
    <w:rsid w:val="00634928"/>
    <w:rsid w:val="0064214D"/>
    <w:rsid w:val="00645A06"/>
    <w:rsid w:val="00663330"/>
    <w:rsid w:val="00674913"/>
    <w:rsid w:val="00681D17"/>
    <w:rsid w:val="00683480"/>
    <w:rsid w:val="00685A24"/>
    <w:rsid w:val="00692FDF"/>
    <w:rsid w:val="0069347D"/>
    <w:rsid w:val="006A67B9"/>
    <w:rsid w:val="006B3767"/>
    <w:rsid w:val="006C0FBF"/>
    <w:rsid w:val="006C14C5"/>
    <w:rsid w:val="006E0191"/>
    <w:rsid w:val="00700BDD"/>
    <w:rsid w:val="00700C41"/>
    <w:rsid w:val="00704AB7"/>
    <w:rsid w:val="00730C45"/>
    <w:rsid w:val="00732A64"/>
    <w:rsid w:val="00740153"/>
    <w:rsid w:val="00742485"/>
    <w:rsid w:val="00753ADB"/>
    <w:rsid w:val="00781EAA"/>
    <w:rsid w:val="007D3856"/>
    <w:rsid w:val="007E5B09"/>
    <w:rsid w:val="007F313B"/>
    <w:rsid w:val="007F6834"/>
    <w:rsid w:val="00803F45"/>
    <w:rsid w:val="008068F4"/>
    <w:rsid w:val="0081750F"/>
    <w:rsid w:val="00817566"/>
    <w:rsid w:val="00822FE2"/>
    <w:rsid w:val="0083454D"/>
    <w:rsid w:val="00840AB9"/>
    <w:rsid w:val="00852E82"/>
    <w:rsid w:val="00863D4B"/>
    <w:rsid w:val="00864F1A"/>
    <w:rsid w:val="008750D8"/>
    <w:rsid w:val="008753A9"/>
    <w:rsid w:val="008843A4"/>
    <w:rsid w:val="008A204C"/>
    <w:rsid w:val="008C5E4B"/>
    <w:rsid w:val="008E12FF"/>
    <w:rsid w:val="008E4761"/>
    <w:rsid w:val="008E7001"/>
    <w:rsid w:val="00917CE4"/>
    <w:rsid w:val="00932E8B"/>
    <w:rsid w:val="00941CB3"/>
    <w:rsid w:val="0099506F"/>
    <w:rsid w:val="009A7C02"/>
    <w:rsid w:val="009B70A2"/>
    <w:rsid w:val="009C6C26"/>
    <w:rsid w:val="009C7B22"/>
    <w:rsid w:val="009E62D0"/>
    <w:rsid w:val="009F32FC"/>
    <w:rsid w:val="00A13B6E"/>
    <w:rsid w:val="00A24749"/>
    <w:rsid w:val="00A44EEB"/>
    <w:rsid w:val="00A457CC"/>
    <w:rsid w:val="00A50FA3"/>
    <w:rsid w:val="00A528C8"/>
    <w:rsid w:val="00A71F13"/>
    <w:rsid w:val="00A77CF5"/>
    <w:rsid w:val="00A84D19"/>
    <w:rsid w:val="00A958EC"/>
    <w:rsid w:val="00AC7370"/>
    <w:rsid w:val="00AD0176"/>
    <w:rsid w:val="00B00EEE"/>
    <w:rsid w:val="00B04432"/>
    <w:rsid w:val="00B078C4"/>
    <w:rsid w:val="00B12AFB"/>
    <w:rsid w:val="00B17B76"/>
    <w:rsid w:val="00B2545E"/>
    <w:rsid w:val="00B62B37"/>
    <w:rsid w:val="00B66704"/>
    <w:rsid w:val="00B71AE6"/>
    <w:rsid w:val="00B84094"/>
    <w:rsid w:val="00B90ACE"/>
    <w:rsid w:val="00B93BF4"/>
    <w:rsid w:val="00BC15F0"/>
    <w:rsid w:val="00BD5251"/>
    <w:rsid w:val="00BE1EA4"/>
    <w:rsid w:val="00BF71D6"/>
    <w:rsid w:val="00BF7ED8"/>
    <w:rsid w:val="00C0740D"/>
    <w:rsid w:val="00C13C6C"/>
    <w:rsid w:val="00C2344F"/>
    <w:rsid w:val="00C252D3"/>
    <w:rsid w:val="00C25C31"/>
    <w:rsid w:val="00C35407"/>
    <w:rsid w:val="00C46EEA"/>
    <w:rsid w:val="00C51C7D"/>
    <w:rsid w:val="00C7459B"/>
    <w:rsid w:val="00C81489"/>
    <w:rsid w:val="00C81DCC"/>
    <w:rsid w:val="00CA193B"/>
    <w:rsid w:val="00CB1FE2"/>
    <w:rsid w:val="00CD06C9"/>
    <w:rsid w:val="00CE7334"/>
    <w:rsid w:val="00CF2D41"/>
    <w:rsid w:val="00CF2F82"/>
    <w:rsid w:val="00CF3547"/>
    <w:rsid w:val="00D04310"/>
    <w:rsid w:val="00D27580"/>
    <w:rsid w:val="00D27F76"/>
    <w:rsid w:val="00D37061"/>
    <w:rsid w:val="00D46DC7"/>
    <w:rsid w:val="00D4786A"/>
    <w:rsid w:val="00D579E3"/>
    <w:rsid w:val="00D710D2"/>
    <w:rsid w:val="00D908AF"/>
    <w:rsid w:val="00D93D0B"/>
    <w:rsid w:val="00DA4103"/>
    <w:rsid w:val="00DB2C69"/>
    <w:rsid w:val="00DB2EF6"/>
    <w:rsid w:val="00DB3F11"/>
    <w:rsid w:val="00DB449A"/>
    <w:rsid w:val="00DB481C"/>
    <w:rsid w:val="00DC3CD8"/>
    <w:rsid w:val="00DD0910"/>
    <w:rsid w:val="00E05B1D"/>
    <w:rsid w:val="00E278BA"/>
    <w:rsid w:val="00E37578"/>
    <w:rsid w:val="00E450B1"/>
    <w:rsid w:val="00E50F23"/>
    <w:rsid w:val="00E665BF"/>
    <w:rsid w:val="00E750BF"/>
    <w:rsid w:val="00E916DA"/>
    <w:rsid w:val="00EB4A62"/>
    <w:rsid w:val="00EB734D"/>
    <w:rsid w:val="00EC291B"/>
    <w:rsid w:val="00EC3CE8"/>
    <w:rsid w:val="00EE6D9F"/>
    <w:rsid w:val="00F1198A"/>
    <w:rsid w:val="00F124E0"/>
    <w:rsid w:val="00F13095"/>
    <w:rsid w:val="00F16917"/>
    <w:rsid w:val="00F21126"/>
    <w:rsid w:val="00F211D9"/>
    <w:rsid w:val="00F27FE1"/>
    <w:rsid w:val="00F503E6"/>
    <w:rsid w:val="00F7021E"/>
    <w:rsid w:val="00F75670"/>
    <w:rsid w:val="00F76DC2"/>
    <w:rsid w:val="00F81552"/>
    <w:rsid w:val="00F876C6"/>
    <w:rsid w:val="00F916FA"/>
    <w:rsid w:val="00F9473D"/>
    <w:rsid w:val="00F95C13"/>
    <w:rsid w:val="00F96842"/>
    <w:rsid w:val="00FA0A3F"/>
    <w:rsid w:val="00FA38E0"/>
    <w:rsid w:val="00FD19D8"/>
    <w:rsid w:val="00FD40AA"/>
    <w:rsid w:val="00FD4442"/>
    <w:rsid w:val="00FD63AB"/>
    <w:rsid w:val="00FE4740"/>
    <w:rsid w:val="00FE4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C7370"/>
    <w:pPr>
      <w:keepNext/>
      <w:keepLines/>
      <w:numPr>
        <w:numId w:val="3"/>
      </w:numPr>
      <w:spacing w:line="360" w:lineRule="auto"/>
      <w:outlineLvl w:val="0"/>
    </w:pPr>
    <w:rPr>
      <w:rFonts w:ascii="宋体" w:eastAsia="宋体" w:hAnsi="宋体"/>
      <w:b/>
      <w:bCs/>
      <w:kern w:val="44"/>
      <w:sz w:val="30"/>
      <w:szCs w:val="30"/>
    </w:rPr>
  </w:style>
  <w:style w:type="paragraph" w:styleId="2">
    <w:name w:val="heading 2"/>
    <w:basedOn w:val="a0"/>
    <w:next w:val="a"/>
    <w:link w:val="2Char"/>
    <w:uiPriority w:val="9"/>
    <w:unhideWhenUsed/>
    <w:qFormat/>
    <w:rsid w:val="00AC7370"/>
    <w:pPr>
      <w:numPr>
        <w:ilvl w:val="1"/>
        <w:numId w:val="3"/>
      </w:numPr>
      <w:spacing w:line="360" w:lineRule="auto"/>
      <w:ind w:left="0" w:firstLineChars="0" w:firstLine="0"/>
      <w:outlineLvl w:val="1"/>
    </w:pPr>
    <w:rPr>
      <w:rFonts w:ascii="宋体" w:eastAsia="宋体" w:hAnsi="宋体"/>
      <w:b/>
      <w:sz w:val="28"/>
      <w:szCs w:val="28"/>
    </w:rPr>
  </w:style>
  <w:style w:type="paragraph" w:styleId="3">
    <w:name w:val="heading 3"/>
    <w:basedOn w:val="2"/>
    <w:next w:val="a"/>
    <w:link w:val="3Char"/>
    <w:uiPriority w:val="9"/>
    <w:unhideWhenUsed/>
    <w:qFormat/>
    <w:rsid w:val="00AC7370"/>
    <w:pPr>
      <w:numPr>
        <w:ilvl w:val="2"/>
      </w:numPr>
      <w:ind w:left="0" w:firstLine="0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87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076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07674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76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07674E"/>
    <w:rPr>
      <w:sz w:val="18"/>
      <w:szCs w:val="18"/>
    </w:rPr>
  </w:style>
  <w:style w:type="paragraph" w:styleId="a0">
    <w:name w:val="List Paragraph"/>
    <w:basedOn w:val="a"/>
    <w:uiPriority w:val="34"/>
    <w:qFormat/>
    <w:rsid w:val="0007674E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13C6C"/>
    <w:rPr>
      <w:sz w:val="18"/>
      <w:szCs w:val="18"/>
    </w:rPr>
  </w:style>
  <w:style w:type="character" w:customStyle="1" w:styleId="Char1">
    <w:name w:val="批注框文本 Char"/>
    <w:basedOn w:val="a1"/>
    <w:link w:val="a7"/>
    <w:uiPriority w:val="99"/>
    <w:semiHidden/>
    <w:rsid w:val="00C13C6C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AC7370"/>
    <w:rPr>
      <w:rFonts w:ascii="宋体" w:eastAsia="宋体" w:hAnsi="宋体"/>
      <w:b/>
      <w:bCs/>
      <w:kern w:val="44"/>
      <w:sz w:val="30"/>
      <w:szCs w:val="30"/>
    </w:rPr>
  </w:style>
  <w:style w:type="character" w:customStyle="1" w:styleId="2Char">
    <w:name w:val="标题 2 Char"/>
    <w:basedOn w:val="a1"/>
    <w:link w:val="2"/>
    <w:uiPriority w:val="9"/>
    <w:rsid w:val="00AC7370"/>
    <w:rPr>
      <w:rFonts w:ascii="宋体" w:eastAsia="宋体" w:hAnsi="宋体"/>
      <w:b/>
      <w:sz w:val="28"/>
      <w:szCs w:val="28"/>
    </w:rPr>
  </w:style>
  <w:style w:type="character" w:customStyle="1" w:styleId="3Char">
    <w:name w:val="标题 3 Char"/>
    <w:basedOn w:val="a1"/>
    <w:link w:val="3"/>
    <w:uiPriority w:val="9"/>
    <w:rsid w:val="00AC7370"/>
    <w:rPr>
      <w:rFonts w:ascii="宋体" w:eastAsia="宋体" w:hAnsi="宋体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AC7370"/>
    <w:pPr>
      <w:keepNext/>
      <w:keepLines/>
      <w:numPr>
        <w:numId w:val="3"/>
      </w:numPr>
      <w:spacing w:line="360" w:lineRule="auto"/>
      <w:outlineLvl w:val="0"/>
    </w:pPr>
    <w:rPr>
      <w:rFonts w:ascii="宋体" w:eastAsia="宋体" w:hAnsi="宋体"/>
      <w:b/>
      <w:bCs/>
      <w:kern w:val="44"/>
      <w:sz w:val="30"/>
      <w:szCs w:val="30"/>
    </w:rPr>
  </w:style>
  <w:style w:type="paragraph" w:styleId="2">
    <w:name w:val="heading 2"/>
    <w:basedOn w:val="a0"/>
    <w:next w:val="a"/>
    <w:link w:val="2Char"/>
    <w:uiPriority w:val="9"/>
    <w:unhideWhenUsed/>
    <w:qFormat/>
    <w:rsid w:val="00AC7370"/>
    <w:pPr>
      <w:numPr>
        <w:ilvl w:val="1"/>
        <w:numId w:val="3"/>
      </w:numPr>
      <w:spacing w:line="360" w:lineRule="auto"/>
      <w:ind w:left="0" w:firstLineChars="0" w:firstLine="0"/>
      <w:outlineLvl w:val="1"/>
    </w:pPr>
    <w:rPr>
      <w:rFonts w:ascii="宋体" w:eastAsia="宋体" w:hAnsi="宋体"/>
      <w:b/>
      <w:sz w:val="28"/>
      <w:szCs w:val="28"/>
    </w:rPr>
  </w:style>
  <w:style w:type="paragraph" w:styleId="3">
    <w:name w:val="heading 3"/>
    <w:basedOn w:val="2"/>
    <w:next w:val="a"/>
    <w:link w:val="3Char"/>
    <w:uiPriority w:val="9"/>
    <w:unhideWhenUsed/>
    <w:qFormat/>
    <w:rsid w:val="00AC7370"/>
    <w:pPr>
      <w:numPr>
        <w:ilvl w:val="2"/>
      </w:numPr>
      <w:ind w:left="0" w:firstLine="0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875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0767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5"/>
    <w:uiPriority w:val="99"/>
    <w:rsid w:val="0007674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0767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6"/>
    <w:uiPriority w:val="99"/>
    <w:rsid w:val="0007674E"/>
    <w:rPr>
      <w:sz w:val="18"/>
      <w:szCs w:val="18"/>
    </w:rPr>
  </w:style>
  <w:style w:type="paragraph" w:styleId="a0">
    <w:name w:val="List Paragraph"/>
    <w:basedOn w:val="a"/>
    <w:uiPriority w:val="34"/>
    <w:qFormat/>
    <w:rsid w:val="0007674E"/>
    <w:pPr>
      <w:ind w:firstLineChars="200" w:firstLine="420"/>
    </w:pPr>
  </w:style>
  <w:style w:type="paragraph" w:styleId="a7">
    <w:name w:val="Balloon Text"/>
    <w:basedOn w:val="a"/>
    <w:link w:val="Char1"/>
    <w:uiPriority w:val="99"/>
    <w:semiHidden/>
    <w:unhideWhenUsed/>
    <w:rsid w:val="00C13C6C"/>
    <w:rPr>
      <w:sz w:val="18"/>
      <w:szCs w:val="18"/>
    </w:rPr>
  </w:style>
  <w:style w:type="character" w:customStyle="1" w:styleId="Char1">
    <w:name w:val="批注框文本 Char"/>
    <w:basedOn w:val="a1"/>
    <w:link w:val="a7"/>
    <w:uiPriority w:val="99"/>
    <w:semiHidden/>
    <w:rsid w:val="00C13C6C"/>
    <w:rPr>
      <w:sz w:val="18"/>
      <w:szCs w:val="18"/>
    </w:rPr>
  </w:style>
  <w:style w:type="character" w:customStyle="1" w:styleId="1Char">
    <w:name w:val="标题 1 Char"/>
    <w:basedOn w:val="a1"/>
    <w:link w:val="1"/>
    <w:uiPriority w:val="9"/>
    <w:rsid w:val="00AC7370"/>
    <w:rPr>
      <w:rFonts w:ascii="宋体" w:eastAsia="宋体" w:hAnsi="宋体"/>
      <w:b/>
      <w:bCs/>
      <w:kern w:val="44"/>
      <w:sz w:val="30"/>
      <w:szCs w:val="30"/>
    </w:rPr>
  </w:style>
  <w:style w:type="character" w:customStyle="1" w:styleId="2Char">
    <w:name w:val="标题 2 Char"/>
    <w:basedOn w:val="a1"/>
    <w:link w:val="2"/>
    <w:uiPriority w:val="9"/>
    <w:rsid w:val="00AC7370"/>
    <w:rPr>
      <w:rFonts w:ascii="宋体" w:eastAsia="宋体" w:hAnsi="宋体"/>
      <w:b/>
      <w:sz w:val="28"/>
      <w:szCs w:val="28"/>
    </w:rPr>
  </w:style>
  <w:style w:type="character" w:customStyle="1" w:styleId="3Char">
    <w:name w:val="标题 3 Char"/>
    <w:basedOn w:val="a1"/>
    <w:link w:val="3"/>
    <w:uiPriority w:val="9"/>
    <w:rsid w:val="00AC7370"/>
    <w:rPr>
      <w:rFonts w:ascii="宋体" w:eastAsia="宋体" w:hAnsi="宋体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B0397A5-EDC3-4F27-8408-A9AAB1C2E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107</Words>
  <Characters>612</Characters>
  <Application>Microsoft Office Word</Application>
  <DocSecurity>0</DocSecurity>
  <Lines>5</Lines>
  <Paragraphs>1</Paragraphs>
  <ScaleCrop>false</ScaleCrop>
  <Company>Sky123.Org</Company>
  <LinksUpToDate>false</LinksUpToDate>
  <CharactersWithSpaces>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xb21cn</cp:lastModifiedBy>
  <cp:revision>38</cp:revision>
  <dcterms:created xsi:type="dcterms:W3CDTF">2019-11-21T02:18:00Z</dcterms:created>
  <dcterms:modified xsi:type="dcterms:W3CDTF">2020-02-17T06:28:00Z</dcterms:modified>
</cp:coreProperties>
</file>